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3832" w14:textId="77777777" w:rsidR="007E0C26" w:rsidRDefault="004D5CE2">
      <w:pPr>
        <w:pStyle w:val="Pealkiri1"/>
      </w:pPr>
      <w:bookmarkStart w:id="0" w:name="pärnu-summer-cup-2026"/>
      <w:r>
        <w:t>PÄRNU SUMMER CUP 2026</w:t>
      </w:r>
    </w:p>
    <w:p w14:paraId="7B97A00A" w14:textId="77777777" w:rsidR="007E0C26" w:rsidRDefault="004D5CE2">
      <w:pPr>
        <w:pStyle w:val="Pealkiri2"/>
      </w:pPr>
      <w:bookmarkStart w:id="1" w:name="compak-sporting-võistlusjuhend"/>
      <w:r>
        <w:t>COMPAK SPORTING VÕISTLUSJUHEND</w:t>
      </w:r>
    </w:p>
    <w:p w14:paraId="02E3A396" w14:textId="77777777" w:rsidR="007E0C26" w:rsidRDefault="004D5CE2">
      <w:pPr>
        <w:pStyle w:val="FirstParagraph"/>
      </w:pPr>
      <w:r>
        <w:rPr>
          <w:b/>
          <w:bCs/>
        </w:rPr>
        <w:t>Toimumisaeg:</w:t>
      </w:r>
      <w:r>
        <w:t xml:space="preserve"> 15.–16. august 2026</w:t>
      </w:r>
      <w:r>
        <w:br/>
      </w:r>
      <w:r>
        <w:rPr>
          <w:b/>
          <w:bCs/>
        </w:rPr>
        <w:t>Toimumiskoht:</w:t>
      </w:r>
      <w:r>
        <w:t xml:space="preserve"> Pärnu Laskekeskus</w:t>
      </w:r>
      <w:r>
        <w:br/>
      </w:r>
      <w:r>
        <w:rPr>
          <w:b/>
          <w:bCs/>
        </w:rPr>
        <w:t>Korraldaja:</w:t>
      </w:r>
      <w:r>
        <w:t xml:space="preserve"> Pärnu Laskekeskus MTÜ</w:t>
      </w:r>
    </w:p>
    <w:p w14:paraId="72076005" w14:textId="77777777" w:rsidR="007E0C26" w:rsidRDefault="004D5CE2">
      <w:r>
        <w:pict w14:anchorId="7E707F5E">
          <v:rect id="_x0000_i1025" style="width:0;height:1.5pt" o:hralign="center" o:hrstd="t" o:hr="t"/>
        </w:pict>
      </w:r>
    </w:p>
    <w:p w14:paraId="1FFB984E" w14:textId="77777777" w:rsidR="007E0C26" w:rsidRDefault="004D5CE2">
      <w:pPr>
        <w:pStyle w:val="Pealkiri1"/>
      </w:pPr>
      <w:bookmarkStart w:id="2" w:name="üldsätted"/>
      <w:bookmarkEnd w:id="1"/>
      <w:bookmarkEnd w:id="0"/>
      <w:r>
        <w:t>1. Üldsätted</w:t>
      </w:r>
    </w:p>
    <w:p w14:paraId="120EB5E4" w14:textId="77777777" w:rsidR="007E0C26" w:rsidRDefault="004D5CE2">
      <w:pPr>
        <w:pStyle w:val="FirstParagraph"/>
      </w:pPr>
      <w:r>
        <w:t>Pärnu Summer Cup 2026 toimub vastavalt FITASC Compak Sporting kehtivatele võistlusreeglitele.</w:t>
      </w:r>
    </w:p>
    <w:p w14:paraId="59649F3A" w14:textId="39E0F291" w:rsidR="007E0C26" w:rsidRDefault="004D5CE2">
      <w:pPr>
        <w:pStyle w:val="Kehatekst"/>
      </w:pPr>
      <w:r>
        <w:t xml:space="preserve">Kõigis käesolevas juhendis reguleerimata küsimustes lähtutakse FITASC </w:t>
      </w:r>
      <w:proofErr w:type="spellStart"/>
      <w:r>
        <w:t>Compak</w:t>
      </w:r>
      <w:proofErr w:type="spellEnd"/>
      <w:r>
        <w:t xml:space="preserve"> Sporting </w:t>
      </w:r>
      <w:proofErr w:type="spellStart"/>
      <w:r>
        <w:t>ametlikust</w:t>
      </w:r>
      <w:proofErr w:type="spellEnd"/>
      <w:r>
        <w:t xml:space="preserve"> </w:t>
      </w:r>
      <w:proofErr w:type="spellStart"/>
      <w:r>
        <w:t>reeglistikust</w:t>
      </w:r>
      <w:proofErr w:type="spellEnd"/>
      <w:r>
        <w:t>.</w:t>
      </w:r>
    </w:p>
    <w:p w14:paraId="043D6524" w14:textId="77777777" w:rsidR="007E0C26" w:rsidRDefault="004D5CE2">
      <w:r>
        <w:pict w14:anchorId="3CD34484">
          <v:rect id="_x0000_i1026" style="width:0;height:1.5pt" o:hralign="center" o:hrstd="t" o:hr="t"/>
        </w:pict>
      </w:r>
    </w:p>
    <w:p w14:paraId="425DCD3A" w14:textId="77777777" w:rsidR="007E0C26" w:rsidRDefault="004D5CE2">
      <w:pPr>
        <w:pStyle w:val="Pealkiri1"/>
      </w:pPr>
      <w:bookmarkStart w:id="3" w:name="võistlusprogramm"/>
      <w:bookmarkEnd w:id="2"/>
      <w:r>
        <w:t>2. Võistlusprogramm</w:t>
      </w:r>
    </w:p>
    <w:p w14:paraId="2396F7EC" w14:textId="77777777" w:rsidR="007E0C26" w:rsidRDefault="004D5CE2">
      <w:pPr>
        <w:pStyle w:val="Compact"/>
        <w:numPr>
          <w:ilvl w:val="0"/>
          <w:numId w:val="2"/>
        </w:numPr>
      </w:pPr>
      <w:r>
        <w:t xml:space="preserve">Võistlusala: </w:t>
      </w:r>
      <w:r>
        <w:rPr>
          <w:b/>
          <w:bCs/>
        </w:rPr>
        <w:t>Compak Sporting</w:t>
      </w:r>
    </w:p>
    <w:p w14:paraId="71B1E801" w14:textId="77777777" w:rsidR="007E0C26" w:rsidRDefault="004D5CE2">
      <w:pPr>
        <w:pStyle w:val="Compact"/>
        <w:numPr>
          <w:ilvl w:val="0"/>
          <w:numId w:val="2"/>
        </w:numPr>
      </w:pPr>
      <w:r>
        <w:t>Võistlus toimub kahepäevasena.</w:t>
      </w:r>
    </w:p>
    <w:p w14:paraId="511E754F" w14:textId="77777777" w:rsidR="007E0C26" w:rsidRDefault="004D5CE2">
      <w:pPr>
        <w:pStyle w:val="Compact"/>
        <w:numPr>
          <w:ilvl w:val="0"/>
          <w:numId w:val="2"/>
        </w:numPr>
      </w:pPr>
      <w:r>
        <w:t xml:space="preserve">Kokku lastakse </w:t>
      </w:r>
      <w:r>
        <w:rPr>
          <w:b/>
          <w:bCs/>
        </w:rPr>
        <w:t>200 märki</w:t>
      </w:r>
      <w:r>
        <w:t>:</w:t>
      </w:r>
    </w:p>
    <w:p w14:paraId="188736C9" w14:textId="77777777" w:rsidR="007E0C26" w:rsidRDefault="004D5CE2">
      <w:pPr>
        <w:pStyle w:val="Compact"/>
        <w:numPr>
          <w:ilvl w:val="1"/>
          <w:numId w:val="3"/>
        </w:numPr>
      </w:pPr>
      <w:r>
        <w:t>I päev – 100 märki</w:t>
      </w:r>
    </w:p>
    <w:p w14:paraId="164D83C1" w14:textId="77777777" w:rsidR="007E0C26" w:rsidRDefault="004D5CE2">
      <w:pPr>
        <w:pStyle w:val="Compact"/>
        <w:numPr>
          <w:ilvl w:val="1"/>
          <w:numId w:val="3"/>
        </w:numPr>
      </w:pPr>
      <w:r>
        <w:t>II päev – 100 märki</w:t>
      </w:r>
    </w:p>
    <w:p w14:paraId="36C44893" w14:textId="77777777" w:rsidR="007E0C26" w:rsidRDefault="004D5CE2">
      <w:pPr>
        <w:pStyle w:val="Compact"/>
        <w:numPr>
          <w:ilvl w:val="0"/>
          <w:numId w:val="2"/>
        </w:numPr>
      </w:pPr>
      <w:r>
        <w:t xml:space="preserve">Mõlemal võistluspäeval algab võistlus </w:t>
      </w:r>
      <w:r>
        <w:rPr>
          <w:b/>
          <w:bCs/>
        </w:rPr>
        <w:t>kell 09.00</w:t>
      </w:r>
      <w:r>
        <w:t>.</w:t>
      </w:r>
    </w:p>
    <w:p w14:paraId="2320F17E" w14:textId="77777777" w:rsidR="007E0C26" w:rsidRDefault="004D5CE2">
      <w:pPr>
        <w:pStyle w:val="Compact"/>
        <w:numPr>
          <w:ilvl w:val="0"/>
          <w:numId w:val="2"/>
        </w:numPr>
      </w:pPr>
      <w:r>
        <w:t xml:space="preserve">Võistlusrajad on treeninguteks avatud alates </w:t>
      </w:r>
      <w:r>
        <w:rPr>
          <w:b/>
          <w:bCs/>
        </w:rPr>
        <w:t>23.07.2026</w:t>
      </w:r>
      <w:r>
        <w:t>.</w:t>
      </w:r>
    </w:p>
    <w:p w14:paraId="41DD2A31" w14:textId="77777777" w:rsidR="007E0C26" w:rsidRDefault="004D5CE2">
      <w:r>
        <w:pict w14:anchorId="0FF8501A">
          <v:rect id="_x0000_i1027" style="width:0;height:1.5pt" o:hralign="center" o:hrstd="t" o:hr="t"/>
        </w:pict>
      </w:r>
    </w:p>
    <w:p w14:paraId="5CA87536" w14:textId="77777777" w:rsidR="007E0C26" w:rsidRDefault="004D5CE2">
      <w:pPr>
        <w:pStyle w:val="Pealkiri1"/>
      </w:pPr>
      <w:bookmarkStart w:id="4" w:name="võistlusklassid"/>
      <w:bookmarkEnd w:id="3"/>
      <w:r>
        <w:t>3. Võistlusklassid</w:t>
      </w:r>
    </w:p>
    <w:p w14:paraId="45A58989" w14:textId="77777777" w:rsidR="007E0C26" w:rsidRDefault="004D5CE2">
      <w:pPr>
        <w:pStyle w:val="FirstParagraph"/>
      </w:pPr>
      <w:r>
        <w:t>Võisteldakse kahes eraldi arvestuses:</w:t>
      </w:r>
    </w:p>
    <w:p w14:paraId="7A9A1C57" w14:textId="77777777" w:rsidR="007E0C26" w:rsidRDefault="004D5CE2">
      <w:pPr>
        <w:pStyle w:val="Compact"/>
        <w:numPr>
          <w:ilvl w:val="0"/>
          <w:numId w:val="4"/>
        </w:numPr>
      </w:pPr>
      <w:r>
        <w:rPr>
          <w:b/>
          <w:bCs/>
        </w:rPr>
        <w:t>Sportlaste arvestus</w:t>
      </w:r>
    </w:p>
    <w:p w14:paraId="053E3211" w14:textId="77777777" w:rsidR="007E0C26" w:rsidRDefault="004D5CE2">
      <w:pPr>
        <w:pStyle w:val="Compact"/>
        <w:numPr>
          <w:ilvl w:val="0"/>
          <w:numId w:val="4"/>
        </w:numPr>
      </w:pPr>
      <w:r>
        <w:rPr>
          <w:b/>
          <w:bCs/>
        </w:rPr>
        <w:t>Jahimeeste liiga</w:t>
      </w:r>
    </w:p>
    <w:p w14:paraId="3E135E6A" w14:textId="77777777" w:rsidR="007E0C26" w:rsidRDefault="004D5CE2">
      <w:pPr>
        <w:pStyle w:val="FirstParagraph"/>
      </w:pPr>
      <w:r>
        <w:t>Registreerimisel valib võistleja, kummas arvestuses ta osaleb.</w:t>
      </w:r>
    </w:p>
    <w:p w14:paraId="0819D0BE" w14:textId="77777777" w:rsidR="007E0C26" w:rsidRDefault="004D5CE2">
      <w:pPr>
        <w:pStyle w:val="Kehatekst"/>
      </w:pPr>
      <w:r>
        <w:t>Ühes võistluses saab osaleda ainult ühes arvestuses.</w:t>
      </w:r>
    </w:p>
    <w:p w14:paraId="6169C065" w14:textId="77777777" w:rsidR="007E0C26" w:rsidRDefault="004D5CE2">
      <w:pPr>
        <w:pStyle w:val="Pealkiri3"/>
      </w:pPr>
      <w:bookmarkStart w:id="5" w:name="jahimeeste-liiga"/>
      <w:r>
        <w:lastRenderedPageBreak/>
        <w:t>Jahimeeste liiga</w:t>
      </w:r>
    </w:p>
    <w:p w14:paraId="3106C573" w14:textId="1FC0ADFE" w:rsidR="007E0C26" w:rsidRDefault="004D5CE2">
      <w:pPr>
        <w:pStyle w:val="FirstParagraph"/>
      </w:pPr>
      <w:r>
        <w:t xml:space="preserve">Jahimeeste liigas </w:t>
      </w:r>
      <w:r>
        <w:rPr>
          <w:b/>
          <w:bCs/>
        </w:rPr>
        <w:t>ei või osaleda</w:t>
      </w:r>
      <w:r>
        <w:t xml:space="preserve"> võistlejad, </w:t>
      </w:r>
      <w:proofErr w:type="spellStart"/>
      <w:r>
        <w:t>kes</w:t>
      </w:r>
      <w:proofErr w:type="spellEnd"/>
      <w:r>
        <w:t xml:space="preserve"> on </w:t>
      </w:r>
      <w:proofErr w:type="spellStart"/>
      <w:r>
        <w:rPr>
          <w:b/>
          <w:bCs/>
        </w:rPr>
        <w:t>viimase</w:t>
      </w:r>
      <w:proofErr w:type="spellEnd"/>
      <w:r>
        <w:rPr>
          <w:b/>
          <w:bCs/>
        </w:rPr>
        <w:t xml:space="preserve"> </w:t>
      </w:r>
      <w:proofErr w:type="spellStart"/>
      <w:r w:rsidR="00910FE7">
        <w:rPr>
          <w:b/>
          <w:bCs/>
        </w:rPr>
        <w:t>viie</w:t>
      </w:r>
      <w:proofErr w:type="spellEnd"/>
      <w:r w:rsidR="00910FE7">
        <w:rPr>
          <w:b/>
          <w:bCs/>
        </w:rPr>
        <w:t xml:space="preserve"> </w:t>
      </w:r>
      <w:proofErr w:type="spellStart"/>
      <w:r w:rsidR="00910FE7">
        <w:rPr>
          <w:b/>
          <w:bCs/>
        </w:rPr>
        <w:t>kalendriaasta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jooksul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osalenud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Eesti</w:t>
      </w:r>
      <w:proofErr w:type="spellEnd"/>
      <w:r>
        <w:rPr>
          <w:b/>
          <w:bCs/>
        </w:rPr>
        <w:t xml:space="preserve"> tiitlivõistlustel Compak Sportingus</w:t>
      </w:r>
      <w:r>
        <w:t>.</w:t>
      </w:r>
    </w:p>
    <w:p w14:paraId="6BD18FB0" w14:textId="77777777" w:rsidR="007E0C26" w:rsidRDefault="004D5CE2">
      <w:pPr>
        <w:pStyle w:val="Kehatekst"/>
      </w:pPr>
      <w:r>
        <w:t xml:space="preserve">Korraldajal on õigus kontrollida võistleja vastavust Jahimeeste liiga tingimustele. Nõuetele mittevastav võistleja paigutatakse ümber </w:t>
      </w:r>
      <w:r>
        <w:rPr>
          <w:b/>
          <w:bCs/>
        </w:rPr>
        <w:t>Sportlaste arvestusse</w:t>
      </w:r>
      <w:r>
        <w:t>.</w:t>
      </w:r>
    </w:p>
    <w:p w14:paraId="618234A4" w14:textId="77777777" w:rsidR="007E0C26" w:rsidRDefault="004D5CE2">
      <w:r>
        <w:pict w14:anchorId="4425A83F">
          <v:rect id="_x0000_i1028" style="width:0;height:1.5pt" o:hralign="center" o:hrstd="t" o:hr="t"/>
        </w:pict>
      </w:r>
    </w:p>
    <w:p w14:paraId="5B2A7262" w14:textId="77777777" w:rsidR="007E0C26" w:rsidRDefault="004D5CE2">
      <w:pPr>
        <w:pStyle w:val="Pealkiri1"/>
      </w:pPr>
      <w:bookmarkStart w:id="6" w:name="tugevusgruppidesse-jagamine"/>
      <w:bookmarkEnd w:id="5"/>
      <w:bookmarkEnd w:id="4"/>
      <w:r>
        <w:t>4. Tugevusgruppidesse jagamine</w:t>
      </w:r>
    </w:p>
    <w:p w14:paraId="06730EA5" w14:textId="77777777" w:rsidR="007E0C26" w:rsidRDefault="004D5CE2">
      <w:pPr>
        <w:pStyle w:val="FirstParagraph"/>
      </w:pPr>
      <w:r>
        <w:t xml:space="preserve">Pärast esimese võistluspäeva (100 märki) tulemuste selgumist jagatakse </w:t>
      </w:r>
      <w:r>
        <w:rPr>
          <w:b/>
          <w:bCs/>
        </w:rPr>
        <w:t>Sportlaste arvestuse</w:t>
      </w:r>
      <w:r>
        <w:t xml:space="preserve"> ja </w:t>
      </w:r>
      <w:r>
        <w:rPr>
          <w:b/>
          <w:bCs/>
        </w:rPr>
        <w:t>Jahimeeste liiga</w:t>
      </w:r>
      <w:r>
        <w:t xml:space="preserve"> võistlejad eraldi tugevusgruppidesse.</w:t>
      </w:r>
    </w:p>
    <w:p w14:paraId="070578C8" w14:textId="77777777" w:rsidR="007E0C26" w:rsidRDefault="004D5CE2">
      <w:pPr>
        <w:pStyle w:val="Kehatekst"/>
      </w:pPr>
      <w:r>
        <w:t>Võistlejad järjestatakse esimese võistluspäeva tulemuste alusel ning jagatakse võimalikult võrdse suurusega gruppidesse.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08"/>
        <w:gridCol w:w="1794"/>
      </w:tblGrid>
      <w:tr w:rsidR="007E0C26" w14:paraId="48D0E7F9" w14:textId="77777777" w:rsidTr="007E0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7F743E7" w14:textId="77777777" w:rsidR="007E0C26" w:rsidRDefault="004D5CE2">
            <w:pPr>
              <w:pStyle w:val="Compact"/>
            </w:pPr>
            <w:r>
              <w:t>Võistlejate arv arvestuses</w:t>
            </w:r>
          </w:p>
        </w:tc>
        <w:tc>
          <w:tcPr>
            <w:tcW w:w="0" w:type="auto"/>
          </w:tcPr>
          <w:p w14:paraId="63F4FE69" w14:textId="77777777" w:rsidR="007E0C26" w:rsidRDefault="004D5CE2">
            <w:pPr>
              <w:pStyle w:val="Compact"/>
              <w:jc w:val="right"/>
            </w:pPr>
            <w:r>
              <w:t>Tugevusgruppe</w:t>
            </w:r>
          </w:p>
        </w:tc>
      </w:tr>
      <w:tr w:rsidR="007E0C26" w14:paraId="1E8487F8" w14:textId="77777777">
        <w:tc>
          <w:tcPr>
            <w:tcW w:w="0" w:type="auto"/>
          </w:tcPr>
          <w:p w14:paraId="11600F88" w14:textId="77777777" w:rsidR="007E0C26" w:rsidRDefault="004D5CE2">
            <w:pPr>
              <w:pStyle w:val="Compact"/>
            </w:pPr>
            <w:r>
              <w:t>kuni 20</w:t>
            </w:r>
          </w:p>
        </w:tc>
        <w:tc>
          <w:tcPr>
            <w:tcW w:w="0" w:type="auto"/>
          </w:tcPr>
          <w:p w14:paraId="2D40803E" w14:textId="77777777" w:rsidR="007E0C26" w:rsidRDefault="004D5CE2">
            <w:pPr>
              <w:pStyle w:val="Compact"/>
              <w:jc w:val="right"/>
            </w:pPr>
            <w:r>
              <w:t>1</w:t>
            </w:r>
          </w:p>
        </w:tc>
      </w:tr>
      <w:tr w:rsidR="007E0C26" w14:paraId="01D95C92" w14:textId="77777777">
        <w:tc>
          <w:tcPr>
            <w:tcW w:w="0" w:type="auto"/>
          </w:tcPr>
          <w:p w14:paraId="5D60E678" w14:textId="77777777" w:rsidR="007E0C26" w:rsidRDefault="004D5CE2">
            <w:pPr>
              <w:pStyle w:val="Compact"/>
            </w:pPr>
            <w:r>
              <w:t>21–40</w:t>
            </w:r>
          </w:p>
        </w:tc>
        <w:tc>
          <w:tcPr>
            <w:tcW w:w="0" w:type="auto"/>
          </w:tcPr>
          <w:p w14:paraId="69767E54" w14:textId="77777777" w:rsidR="007E0C26" w:rsidRDefault="004D5CE2">
            <w:pPr>
              <w:pStyle w:val="Compact"/>
              <w:jc w:val="right"/>
            </w:pPr>
            <w:r>
              <w:t>2</w:t>
            </w:r>
          </w:p>
        </w:tc>
      </w:tr>
      <w:tr w:rsidR="007E0C26" w14:paraId="34EB41C8" w14:textId="77777777">
        <w:tc>
          <w:tcPr>
            <w:tcW w:w="0" w:type="auto"/>
          </w:tcPr>
          <w:p w14:paraId="0AC110C7" w14:textId="77777777" w:rsidR="007E0C26" w:rsidRDefault="004D5CE2">
            <w:pPr>
              <w:pStyle w:val="Compact"/>
            </w:pPr>
            <w:r>
              <w:t>41–60</w:t>
            </w:r>
          </w:p>
        </w:tc>
        <w:tc>
          <w:tcPr>
            <w:tcW w:w="0" w:type="auto"/>
          </w:tcPr>
          <w:p w14:paraId="2BAD5D91" w14:textId="77777777" w:rsidR="007E0C26" w:rsidRDefault="004D5CE2">
            <w:pPr>
              <w:pStyle w:val="Compact"/>
              <w:jc w:val="right"/>
            </w:pPr>
            <w:r>
              <w:t>3</w:t>
            </w:r>
          </w:p>
        </w:tc>
      </w:tr>
      <w:tr w:rsidR="007E0C26" w14:paraId="7CB48753" w14:textId="77777777">
        <w:tc>
          <w:tcPr>
            <w:tcW w:w="0" w:type="auto"/>
          </w:tcPr>
          <w:p w14:paraId="40477680" w14:textId="77777777" w:rsidR="007E0C26" w:rsidRDefault="004D5CE2">
            <w:pPr>
              <w:pStyle w:val="Compact"/>
            </w:pPr>
            <w:r>
              <w:t>61–80</w:t>
            </w:r>
          </w:p>
        </w:tc>
        <w:tc>
          <w:tcPr>
            <w:tcW w:w="0" w:type="auto"/>
          </w:tcPr>
          <w:p w14:paraId="1099F0B8" w14:textId="77777777" w:rsidR="007E0C26" w:rsidRDefault="004D5CE2">
            <w:pPr>
              <w:pStyle w:val="Compact"/>
              <w:jc w:val="right"/>
            </w:pPr>
            <w:r>
              <w:t>4</w:t>
            </w:r>
          </w:p>
        </w:tc>
      </w:tr>
      <w:tr w:rsidR="007E0C26" w14:paraId="0C67991B" w14:textId="77777777">
        <w:tc>
          <w:tcPr>
            <w:tcW w:w="0" w:type="auto"/>
          </w:tcPr>
          <w:p w14:paraId="34B87C1B" w14:textId="77777777" w:rsidR="007E0C26" w:rsidRDefault="004D5CE2">
            <w:pPr>
              <w:pStyle w:val="Compact"/>
            </w:pPr>
            <w:r>
              <w:t>81–100</w:t>
            </w:r>
          </w:p>
        </w:tc>
        <w:tc>
          <w:tcPr>
            <w:tcW w:w="0" w:type="auto"/>
          </w:tcPr>
          <w:p w14:paraId="247DE284" w14:textId="77777777" w:rsidR="007E0C26" w:rsidRDefault="004D5CE2">
            <w:pPr>
              <w:pStyle w:val="Compact"/>
              <w:jc w:val="right"/>
            </w:pPr>
            <w:r>
              <w:t>5</w:t>
            </w:r>
          </w:p>
        </w:tc>
      </w:tr>
      <w:tr w:rsidR="007E0C26" w14:paraId="743670D5" w14:textId="77777777">
        <w:tc>
          <w:tcPr>
            <w:tcW w:w="0" w:type="auto"/>
          </w:tcPr>
          <w:p w14:paraId="7D69484B" w14:textId="77777777" w:rsidR="007E0C26" w:rsidRDefault="004D5CE2">
            <w:pPr>
              <w:pStyle w:val="Compact"/>
            </w:pPr>
            <w:r>
              <w:t>iga järgmise 20 võistleja kohta</w:t>
            </w:r>
          </w:p>
        </w:tc>
        <w:tc>
          <w:tcPr>
            <w:tcW w:w="0" w:type="auto"/>
          </w:tcPr>
          <w:p w14:paraId="4B075AE2" w14:textId="77777777" w:rsidR="007E0C26" w:rsidRDefault="004D5CE2">
            <w:pPr>
              <w:pStyle w:val="Compact"/>
              <w:jc w:val="right"/>
            </w:pPr>
            <w:r>
              <w:t>+1</w:t>
            </w:r>
          </w:p>
        </w:tc>
      </w:tr>
    </w:tbl>
    <w:p w14:paraId="67938853" w14:textId="77777777" w:rsidR="007E0C26" w:rsidRDefault="004D5CE2">
      <w:pPr>
        <w:pStyle w:val="Kehatekst"/>
      </w:pPr>
      <w:r>
        <w:t xml:space="preserve">Grupid moodustatakse paremusjärjestuse alusel ning tähistatakse tähtedega </w:t>
      </w:r>
      <w:r>
        <w:rPr>
          <w:b/>
          <w:bCs/>
        </w:rPr>
        <w:t>A, B, C, D</w:t>
      </w:r>
      <w:r>
        <w:t xml:space="preserve"> jne.</w:t>
      </w:r>
    </w:p>
    <w:p w14:paraId="21E1B631" w14:textId="77777777" w:rsidR="007E0C26" w:rsidRDefault="004D5CE2">
      <w:pPr>
        <w:pStyle w:val="Kehatekst"/>
      </w:pPr>
      <w:r>
        <w:rPr>
          <w:b/>
          <w:bCs/>
        </w:rPr>
        <w:t>A-grupp</w:t>
      </w:r>
      <w:r>
        <w:t xml:space="preserve"> koosneb esimese võistluspäeva parimatest tulemustest.</w:t>
      </w:r>
    </w:p>
    <w:p w14:paraId="6B1727B3" w14:textId="77777777" w:rsidR="007E0C26" w:rsidRDefault="004D5CE2">
      <w:pPr>
        <w:pStyle w:val="Kehatekst"/>
      </w:pPr>
      <w:r>
        <w:t>Kui võistlejate arv ei jagune gruppide vahel võrdselt, paigutatakse suurem arv võistlejaid kõrgematesse gruppidesse.</w:t>
      </w:r>
    </w:p>
    <w:p w14:paraId="725AFD2E" w14:textId="77777777" w:rsidR="007E0C26" w:rsidRDefault="004D5CE2">
      <w:pPr>
        <w:pStyle w:val="Kehatekst"/>
      </w:pPr>
      <w:r>
        <w:t>Teisel võistluspäeval jätkavad kõik võistlejad oma tugevusgrupis.</w:t>
      </w:r>
    </w:p>
    <w:p w14:paraId="27AFB0FE" w14:textId="77777777" w:rsidR="007E0C26" w:rsidRDefault="004D5CE2">
      <w:pPr>
        <w:pStyle w:val="Kehatekst"/>
      </w:pPr>
      <w:r>
        <w:t>Lõpptulemus saadakse kahe võistluspäeva (200 märki) koondtulemusena.</w:t>
      </w:r>
    </w:p>
    <w:p w14:paraId="1A25CDAD" w14:textId="77777777" w:rsidR="007E0C26" w:rsidRDefault="004D5CE2">
      <w:pPr>
        <w:pStyle w:val="Kehatekst"/>
      </w:pPr>
      <w:r>
        <w:t>Autasustatakse iga tugevusgrupi kolme parimat.</w:t>
      </w:r>
    </w:p>
    <w:p w14:paraId="375031AD" w14:textId="77777777" w:rsidR="007E0C26" w:rsidRDefault="004D5CE2">
      <w:pPr>
        <w:pStyle w:val="Kehatekst"/>
      </w:pPr>
      <w:r>
        <w:t>Võrdsete tulemuste korral lähtutakse FITASC Compak Sporting kehtivatest reeglitest.</w:t>
      </w:r>
    </w:p>
    <w:p w14:paraId="1A8E8CCC" w14:textId="77777777" w:rsidR="007E0C26" w:rsidRDefault="004D5CE2">
      <w:r>
        <w:pict w14:anchorId="73B45891">
          <v:rect id="_x0000_i1029" style="width:0;height:1.5pt" o:hralign="center" o:hrstd="t" o:hr="t"/>
        </w:pict>
      </w:r>
    </w:p>
    <w:p w14:paraId="69BC2481" w14:textId="77777777" w:rsidR="007E0C26" w:rsidRDefault="004D5CE2">
      <w:pPr>
        <w:pStyle w:val="Pealkiri1"/>
      </w:pPr>
      <w:bookmarkStart w:id="7" w:name="tulemuste-arvestus"/>
      <w:bookmarkEnd w:id="6"/>
      <w:r>
        <w:lastRenderedPageBreak/>
        <w:t>5. Tulemuste arvestus</w:t>
      </w:r>
    </w:p>
    <w:p w14:paraId="71D1641E" w14:textId="77777777" w:rsidR="007E0C26" w:rsidRDefault="004D5CE2">
      <w:pPr>
        <w:pStyle w:val="FirstParagraph"/>
      </w:pPr>
      <w:r>
        <w:t>Lõpptulemus saadakse kahe võistluspäeva koondtulemusena.</w:t>
      </w:r>
    </w:p>
    <w:p w14:paraId="08FACB63" w14:textId="77777777" w:rsidR="007E0C26" w:rsidRDefault="004D5CE2">
      <w:r>
        <w:pict w14:anchorId="68B6B127">
          <v:rect id="_x0000_i1030" style="width:0;height:1.5pt" o:hralign="center" o:hrstd="t" o:hr="t"/>
        </w:pict>
      </w:r>
    </w:p>
    <w:p w14:paraId="18594B71" w14:textId="77777777" w:rsidR="007E0C26" w:rsidRDefault="004D5CE2">
      <w:pPr>
        <w:pStyle w:val="Pealkiri1"/>
      </w:pPr>
      <w:bookmarkStart w:id="8" w:name="autasustamine"/>
      <w:bookmarkEnd w:id="7"/>
      <w:r>
        <w:t>6. Autasustamine</w:t>
      </w:r>
    </w:p>
    <w:p w14:paraId="34AFE38D" w14:textId="77777777" w:rsidR="007E0C26" w:rsidRDefault="004D5CE2">
      <w:pPr>
        <w:pStyle w:val="FirstParagraph"/>
      </w:pPr>
      <w:r>
        <w:t>Autasustatakse:</w:t>
      </w:r>
    </w:p>
    <w:p w14:paraId="5AB96639" w14:textId="77777777" w:rsidR="007E0C26" w:rsidRDefault="004D5CE2">
      <w:pPr>
        <w:pStyle w:val="Compact"/>
        <w:numPr>
          <w:ilvl w:val="0"/>
          <w:numId w:val="5"/>
        </w:numPr>
      </w:pPr>
      <w:r>
        <w:t>Sportlaste arvestuse iga tugevusgrupi I–III koht;</w:t>
      </w:r>
    </w:p>
    <w:p w14:paraId="159375EC" w14:textId="77777777" w:rsidR="007E0C26" w:rsidRDefault="004D5CE2">
      <w:pPr>
        <w:pStyle w:val="Compact"/>
        <w:numPr>
          <w:ilvl w:val="0"/>
          <w:numId w:val="5"/>
        </w:numPr>
      </w:pPr>
      <w:r>
        <w:t>Jahimeeste liiga iga tugevusgrupi I–III koht.</w:t>
      </w:r>
    </w:p>
    <w:p w14:paraId="551F90B6" w14:textId="77777777" w:rsidR="007E0C26" w:rsidRDefault="004D5CE2">
      <w:pPr>
        <w:pStyle w:val="FirstParagraph"/>
      </w:pPr>
      <w:r>
        <w:t>Korraldajal on õigus välja panna eriauhindu.</w:t>
      </w:r>
    </w:p>
    <w:p w14:paraId="36FF75E0" w14:textId="77777777" w:rsidR="007E0C26" w:rsidRDefault="004D5CE2">
      <w:r>
        <w:pict w14:anchorId="43B71662">
          <v:rect id="_x0000_i1031" style="width:0;height:1.5pt" o:hralign="center" o:hrstd="t" o:hr="t"/>
        </w:pict>
      </w:r>
    </w:p>
    <w:p w14:paraId="0159F177" w14:textId="77777777" w:rsidR="007E0C26" w:rsidRDefault="004D5CE2">
      <w:pPr>
        <w:pStyle w:val="Pealkiri1"/>
      </w:pPr>
      <w:bookmarkStart w:id="9" w:name="relvad-ja-laskemoon"/>
      <w:bookmarkEnd w:id="8"/>
      <w:r>
        <w:t>7. Relvad ja laskemoon</w:t>
      </w:r>
    </w:p>
    <w:p w14:paraId="72910299" w14:textId="77777777" w:rsidR="007E0C26" w:rsidRDefault="004D5CE2">
      <w:pPr>
        <w:pStyle w:val="FirstParagraph"/>
      </w:pPr>
      <w:r>
        <w:t>Lubatud on kasutada ainult FITASC Compak Sporting reeglitele vastavaid sileda rauaga jahipüsse ja laskemoona.</w:t>
      </w:r>
    </w:p>
    <w:p w14:paraId="401D9368" w14:textId="77777777" w:rsidR="007E0C26" w:rsidRDefault="004D5CE2">
      <w:r>
        <w:pict w14:anchorId="61E2990C">
          <v:rect id="_x0000_i1032" style="width:0;height:1.5pt" o:hralign="center" o:hrstd="t" o:hr="t"/>
        </w:pict>
      </w:r>
    </w:p>
    <w:p w14:paraId="49ACCA7B" w14:textId="77777777" w:rsidR="007E0C26" w:rsidRDefault="004D5CE2">
      <w:pPr>
        <w:pStyle w:val="Pealkiri1"/>
      </w:pPr>
      <w:bookmarkStart w:id="10" w:name="ohutus"/>
      <w:bookmarkEnd w:id="9"/>
      <w:r>
        <w:t>8. Ohutus</w:t>
      </w:r>
    </w:p>
    <w:p w14:paraId="04E0B863" w14:textId="77777777" w:rsidR="007E0C26" w:rsidRDefault="004D5CE2">
      <w:pPr>
        <w:pStyle w:val="FirstParagraph"/>
      </w:pPr>
      <w:r>
        <w:t>Kõik võistlejad peavad järgima FITASC Compak Sporting ohutusreegleid ning kohtunike korraldusi.</w:t>
      </w:r>
    </w:p>
    <w:p w14:paraId="3C0E706D" w14:textId="77777777" w:rsidR="007E0C26" w:rsidRDefault="004D5CE2">
      <w:pPr>
        <w:pStyle w:val="Compact"/>
        <w:numPr>
          <w:ilvl w:val="0"/>
          <w:numId w:val="6"/>
        </w:numPr>
      </w:pPr>
      <w:r>
        <w:t>Relva tohib laadida ainult laskekohal ja kohtuniku loal.</w:t>
      </w:r>
    </w:p>
    <w:p w14:paraId="10FBE3DC" w14:textId="77777777" w:rsidR="007E0C26" w:rsidRDefault="004D5CE2">
      <w:pPr>
        <w:pStyle w:val="Compact"/>
        <w:numPr>
          <w:ilvl w:val="0"/>
          <w:numId w:val="6"/>
        </w:numPr>
      </w:pPr>
      <w:r>
        <w:t>Väljaspool laskekohta peab relv olema laadimata ja ohutus asendis.</w:t>
      </w:r>
    </w:p>
    <w:p w14:paraId="2A6135BB" w14:textId="77777777" w:rsidR="007E0C26" w:rsidRDefault="004D5CE2">
      <w:pPr>
        <w:pStyle w:val="Compact"/>
        <w:numPr>
          <w:ilvl w:val="0"/>
          <w:numId w:val="6"/>
        </w:numPr>
      </w:pPr>
      <w:r>
        <w:t>Ohutusnõuete rikkumise korral on peakohtunikul õigus võistleja diskvalifitseerida.</w:t>
      </w:r>
    </w:p>
    <w:p w14:paraId="6E57135C" w14:textId="77777777" w:rsidR="007E0C26" w:rsidRDefault="004D5CE2">
      <w:r>
        <w:pict w14:anchorId="4D164D55">
          <v:rect id="_x0000_i1033" style="width:0;height:1.5pt" o:hralign="center" o:hrstd="t" o:hr="t"/>
        </w:pict>
      </w:r>
    </w:p>
    <w:p w14:paraId="1D8E94C1" w14:textId="77777777" w:rsidR="007E0C26" w:rsidRDefault="004D5CE2">
      <w:pPr>
        <w:pStyle w:val="Pealkiri1"/>
      </w:pPr>
      <w:bookmarkStart w:id="11" w:name="osalustasu"/>
      <w:bookmarkEnd w:id="10"/>
      <w:r>
        <w:t>9. Osalustasu</w:t>
      </w:r>
    </w:p>
    <w:p w14:paraId="01ED6BFC" w14:textId="77777777" w:rsidR="007E0C26" w:rsidRDefault="004D5CE2">
      <w:pPr>
        <w:pStyle w:val="FirstParagraph"/>
      </w:pPr>
      <w:r>
        <w:t xml:space="preserve">Osalustasu on </w:t>
      </w:r>
      <w:r>
        <w:rPr>
          <w:b/>
          <w:bCs/>
        </w:rPr>
        <w:t>120 eurot</w:t>
      </w:r>
      <w:r>
        <w:t xml:space="preserve"> võistleja kohta.</w:t>
      </w:r>
    </w:p>
    <w:p w14:paraId="0C545B0C" w14:textId="77777777" w:rsidR="007E0C26" w:rsidRDefault="004D5CE2">
      <w:pPr>
        <w:pStyle w:val="Kehatekst"/>
      </w:pPr>
      <w:r>
        <w:t>Osalustasu sisaldab:</w:t>
      </w:r>
    </w:p>
    <w:p w14:paraId="1B358D31" w14:textId="77777777" w:rsidR="007E0C26" w:rsidRDefault="004D5CE2">
      <w:pPr>
        <w:pStyle w:val="Compact"/>
        <w:numPr>
          <w:ilvl w:val="0"/>
          <w:numId w:val="7"/>
        </w:numPr>
      </w:pPr>
      <w:r>
        <w:t>osalemist mõlemal võistluspäeval;</w:t>
      </w:r>
    </w:p>
    <w:p w14:paraId="70765340" w14:textId="77777777" w:rsidR="007E0C26" w:rsidRDefault="004D5CE2">
      <w:pPr>
        <w:pStyle w:val="Compact"/>
        <w:numPr>
          <w:ilvl w:val="0"/>
          <w:numId w:val="7"/>
        </w:numPr>
      </w:pPr>
      <w:r>
        <w:t>kohtunikuteenust;</w:t>
      </w:r>
    </w:p>
    <w:p w14:paraId="0664B3A1" w14:textId="77777777" w:rsidR="007E0C26" w:rsidRDefault="004D5CE2">
      <w:pPr>
        <w:pStyle w:val="Compact"/>
        <w:numPr>
          <w:ilvl w:val="0"/>
          <w:numId w:val="7"/>
        </w:numPr>
      </w:pPr>
      <w:r>
        <w:t>tulemuste arvestust;</w:t>
      </w:r>
    </w:p>
    <w:p w14:paraId="604BDC9C" w14:textId="77777777" w:rsidR="007E0C26" w:rsidRDefault="004D5CE2">
      <w:pPr>
        <w:pStyle w:val="Compact"/>
        <w:numPr>
          <w:ilvl w:val="0"/>
          <w:numId w:val="7"/>
        </w:numPr>
      </w:pPr>
      <w:r>
        <w:lastRenderedPageBreak/>
        <w:t>autasustamist.</w:t>
      </w:r>
    </w:p>
    <w:p w14:paraId="595B448E" w14:textId="1EF97A4C" w:rsidR="007E0C26" w:rsidRDefault="004D5CE2">
      <w:pPr>
        <w:pStyle w:val="FirstParagraph"/>
      </w:pPr>
      <w:proofErr w:type="spellStart"/>
      <w:r>
        <w:rPr>
          <w:b/>
          <w:bCs/>
        </w:rPr>
        <w:t>Osalustasu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tasutakse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kohapeal</w:t>
      </w:r>
      <w:proofErr w:type="spellEnd"/>
      <w:r>
        <w:rPr>
          <w:b/>
          <w:bCs/>
        </w:rPr>
        <w:t xml:space="preserve"> </w:t>
      </w:r>
      <w:proofErr w:type="spellStart"/>
      <w:r w:rsidR="00910FE7">
        <w:rPr>
          <w:b/>
          <w:bCs/>
        </w:rPr>
        <w:t>sularahas</w:t>
      </w:r>
      <w:proofErr w:type="spellEnd"/>
      <w:r w:rsidR="00910FE7">
        <w:rPr>
          <w:b/>
          <w:bCs/>
        </w:rPr>
        <w:t xml:space="preserve"> </w:t>
      </w:r>
      <w:proofErr w:type="spellStart"/>
      <w:r w:rsidR="00910FE7">
        <w:rPr>
          <w:b/>
          <w:bCs/>
        </w:rPr>
        <w:t>või</w:t>
      </w:r>
      <w:proofErr w:type="spellEnd"/>
      <w:r w:rsidR="00910FE7">
        <w:rPr>
          <w:b/>
          <w:bCs/>
        </w:rPr>
        <w:t xml:space="preserve"> </w:t>
      </w:r>
      <w:proofErr w:type="spellStart"/>
      <w:r w:rsidR="00910FE7">
        <w:rPr>
          <w:b/>
          <w:bCs/>
        </w:rPr>
        <w:t>kaardimaksena</w:t>
      </w:r>
      <w:proofErr w:type="spellEnd"/>
      <w:r w:rsidR="00910FE7">
        <w:rPr>
          <w:b/>
          <w:bCs/>
        </w:rPr>
        <w:t xml:space="preserve"> </w:t>
      </w:r>
      <w:proofErr w:type="spellStart"/>
      <w:r>
        <w:rPr>
          <w:b/>
          <w:bCs/>
        </w:rPr>
        <w:t>enne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võistluse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algust</w:t>
      </w:r>
      <w:proofErr w:type="spellEnd"/>
      <w:r>
        <w:rPr>
          <w:b/>
          <w:bCs/>
        </w:rPr>
        <w:t>.</w:t>
      </w:r>
    </w:p>
    <w:p w14:paraId="1D61ED68" w14:textId="77777777" w:rsidR="007E0C26" w:rsidRDefault="004D5CE2">
      <w:r>
        <w:pict w14:anchorId="6BA185E6">
          <v:rect id="_x0000_i1034" style="width:0;height:1.5pt" o:hralign="center" o:hrstd="t" o:hr="t"/>
        </w:pict>
      </w:r>
    </w:p>
    <w:p w14:paraId="50DD5EE2" w14:textId="77777777" w:rsidR="007E0C26" w:rsidRDefault="004D5CE2">
      <w:pPr>
        <w:pStyle w:val="Pealkiri1"/>
      </w:pPr>
      <w:bookmarkStart w:id="12" w:name="registreerimine"/>
      <w:bookmarkEnd w:id="11"/>
      <w:r>
        <w:t>10. Registreerimine</w:t>
      </w:r>
    </w:p>
    <w:p w14:paraId="578DF578" w14:textId="77777777" w:rsidR="007E0C26" w:rsidRDefault="004D5CE2">
      <w:pPr>
        <w:pStyle w:val="FirstParagraph"/>
      </w:pPr>
      <w:r>
        <w:t>Registreerimine toimub veebilehel:</w:t>
      </w:r>
    </w:p>
    <w:p w14:paraId="7C0ECF9C" w14:textId="77777777" w:rsidR="007E0C26" w:rsidRDefault="004D5CE2">
      <w:pPr>
        <w:pStyle w:val="Kehatekst"/>
      </w:pPr>
      <w:r>
        <w:rPr>
          <w:b/>
          <w:bCs/>
        </w:rPr>
        <w:t>parnulaskekeskus.ee/voistlused</w:t>
      </w:r>
    </w:p>
    <w:p w14:paraId="5F3F9DC3" w14:textId="77777777" w:rsidR="007E0C26" w:rsidRDefault="004D5CE2">
      <w:pPr>
        <w:pStyle w:val="Kehatekst"/>
      </w:pPr>
      <w:r>
        <w:t xml:space="preserve">Registreerimise viimane päev on </w:t>
      </w:r>
      <w:r>
        <w:rPr>
          <w:b/>
          <w:bCs/>
        </w:rPr>
        <w:t>10. august 2026</w:t>
      </w:r>
      <w:r>
        <w:t xml:space="preserve"> või kohtade täitumisel.</w:t>
      </w:r>
    </w:p>
    <w:p w14:paraId="2694390D" w14:textId="77777777" w:rsidR="007E0C26" w:rsidRDefault="004D5CE2">
      <w:pPr>
        <w:pStyle w:val="Kehatekst"/>
      </w:pPr>
      <w:r>
        <w:t>Lisainfo:</w:t>
      </w:r>
    </w:p>
    <w:p w14:paraId="1F5D8130" w14:textId="77777777" w:rsidR="007E0C26" w:rsidRDefault="004D5CE2">
      <w:pPr>
        <w:pStyle w:val="Kehatekst"/>
      </w:pPr>
      <w:r>
        <w:rPr>
          <w:b/>
          <w:bCs/>
        </w:rPr>
        <w:t>info@parnulaskekeskus.ee</w:t>
      </w:r>
    </w:p>
    <w:p w14:paraId="6131E3A1" w14:textId="77777777" w:rsidR="007E0C26" w:rsidRDefault="004D5CE2">
      <w:r>
        <w:pict w14:anchorId="2E9AC875">
          <v:rect id="_x0000_i1035" style="width:0;height:1.5pt" o:hralign="center" o:hrstd="t" o:hr="t"/>
        </w:pict>
      </w:r>
    </w:p>
    <w:p w14:paraId="51F6857B" w14:textId="77777777" w:rsidR="007E0C26" w:rsidRDefault="004D5CE2">
      <w:pPr>
        <w:pStyle w:val="Pealkiri1"/>
      </w:pPr>
      <w:bookmarkStart w:id="13" w:name="protestid"/>
      <w:bookmarkEnd w:id="12"/>
      <w:r>
        <w:t>11. Protestid</w:t>
      </w:r>
    </w:p>
    <w:p w14:paraId="796BB265" w14:textId="77777777" w:rsidR="007E0C26" w:rsidRDefault="004D5CE2">
      <w:pPr>
        <w:pStyle w:val="FirstParagraph"/>
      </w:pPr>
      <w:r>
        <w:t xml:space="preserve">Protest tuleb esitada kirjalikult peakohtunikule hiljemalt </w:t>
      </w:r>
      <w:r>
        <w:rPr>
          <w:b/>
          <w:bCs/>
        </w:rPr>
        <w:t>30 minuti jooksul</w:t>
      </w:r>
      <w:r>
        <w:t xml:space="preserve"> pärast tulemuste avaldamist.</w:t>
      </w:r>
    </w:p>
    <w:p w14:paraId="33A7D06B" w14:textId="77777777" w:rsidR="007E0C26" w:rsidRDefault="004D5CE2">
      <w:pPr>
        <w:pStyle w:val="Kehatekst"/>
      </w:pPr>
      <w:r>
        <w:t>Protestid lahendatakse vastavalt FITASC Compak Sporting reeglitele.</w:t>
      </w:r>
    </w:p>
    <w:p w14:paraId="47F358EF" w14:textId="77777777" w:rsidR="007E0C26" w:rsidRDefault="004D5CE2">
      <w:r>
        <w:pict w14:anchorId="03090CBF">
          <v:rect id="_x0000_i1036" style="width:0;height:1.5pt" o:hralign="center" o:hrstd="t" o:hr="t"/>
        </w:pict>
      </w:r>
    </w:p>
    <w:p w14:paraId="5DA7AE47" w14:textId="77777777" w:rsidR="007E0C26" w:rsidRDefault="004D5CE2">
      <w:pPr>
        <w:pStyle w:val="Pealkiri1"/>
      </w:pPr>
      <w:bookmarkStart w:id="14" w:name="vastutus"/>
      <w:bookmarkEnd w:id="13"/>
      <w:r>
        <w:t>12. Vastutus</w:t>
      </w:r>
    </w:p>
    <w:p w14:paraId="04D5B163" w14:textId="77777777" w:rsidR="007E0C26" w:rsidRDefault="004D5CE2">
      <w:pPr>
        <w:pStyle w:val="FirstParagraph"/>
      </w:pPr>
      <w:r>
        <w:t>Kõik võistlejad osalevad võistlusel omal vastutusel ning kinnitavad registreerimisega, et nende tervislik seisund võimaldab võistlusel osaleda.</w:t>
      </w:r>
    </w:p>
    <w:p w14:paraId="1502E368" w14:textId="77777777" w:rsidR="007E0C26" w:rsidRDefault="004D5CE2">
      <w:pPr>
        <w:pStyle w:val="Kehatekst"/>
      </w:pPr>
      <w:r>
        <w:t>Korraldaja ei vastuta osalejate isiklike esemete kadumise ega vigastuste eest, välja arvatud juhul, kui need on põhjustatud korraldaja raskest hooletusest.</w:t>
      </w:r>
    </w:p>
    <w:p w14:paraId="2ADAC85A" w14:textId="77777777" w:rsidR="007E0C26" w:rsidRDefault="004D5CE2">
      <w:r>
        <w:pict w14:anchorId="0D3A9F81">
          <v:rect id="_x0000_i1037" style="width:0;height:1.5pt" o:hralign="center" o:hrstd="t" o:hr="t"/>
        </w:pict>
      </w:r>
    </w:p>
    <w:p w14:paraId="2644E7AF" w14:textId="77777777" w:rsidR="007E0C26" w:rsidRDefault="004D5CE2">
      <w:pPr>
        <w:pStyle w:val="Pealkiri1"/>
      </w:pPr>
      <w:bookmarkStart w:id="15" w:name="lõppsätted"/>
      <w:bookmarkEnd w:id="14"/>
      <w:r>
        <w:t>13. Lõppsätted</w:t>
      </w:r>
    </w:p>
    <w:p w14:paraId="3C78E6E3" w14:textId="77777777" w:rsidR="007E0C26" w:rsidRDefault="004D5CE2">
      <w:pPr>
        <w:pStyle w:val="FirstParagraph"/>
      </w:pPr>
      <w:r>
        <w:t>Kõigis käesolevas võistlusjuhendis reguleerimata küsimustes lähtutakse FITASC Compak Sporting kehtivatest reeglitest.</w:t>
      </w:r>
    </w:p>
    <w:p w14:paraId="053E62CB" w14:textId="77777777" w:rsidR="007E0C26" w:rsidRDefault="004D5CE2">
      <w:pPr>
        <w:pStyle w:val="Kehatekst"/>
      </w:pPr>
      <w:r>
        <w:lastRenderedPageBreak/>
        <w:t xml:space="preserve">Juhendi tõlgendamisel, erandjuhtumite lahendamisel ning kõigis käesolevas juhendis reguleerimata küsimustes teeb lõpliku otsuse </w:t>
      </w:r>
      <w:r>
        <w:rPr>
          <w:b/>
          <w:bCs/>
        </w:rPr>
        <w:t>võistluse peakohtunik koostöös korraldajaga</w:t>
      </w:r>
      <w:r>
        <w:t>.</w:t>
      </w:r>
    </w:p>
    <w:p w14:paraId="4560AE6F" w14:textId="77777777" w:rsidR="007E0C26" w:rsidRDefault="004D5CE2">
      <w:pPr>
        <w:pStyle w:val="Kehatekst"/>
      </w:pPr>
      <w:r>
        <w:t>Korraldajal on õigus teha võistluse sujuvaks läbiviimiseks vajalikke muudatusi ajakavas või stardijärjekorras, teavitades sellest võistlejaid esimesel võimalusel.</w:t>
      </w:r>
    </w:p>
    <w:p w14:paraId="2910A401" w14:textId="77777777" w:rsidR="007E0C26" w:rsidRDefault="004D5CE2">
      <w:pPr>
        <w:pStyle w:val="Kehatekst"/>
      </w:pPr>
      <w:r>
        <w:rPr>
          <w:b/>
          <w:bCs/>
        </w:rPr>
        <w:t>Korraldaja jätab endale õiguse teha käesolevas võistlusjuhendis põhjendatud muudatusi, millest teavitatakse võistlejaid enne võistluse algust.</w:t>
      </w:r>
    </w:p>
    <w:bookmarkEnd w:id="15"/>
    <w:sectPr w:rsidR="007E0C2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B2C21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18408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68444365">
    <w:abstractNumId w:val="0"/>
  </w:num>
  <w:num w:numId="2" w16cid:durableId="1696537741">
    <w:abstractNumId w:val="1"/>
  </w:num>
  <w:num w:numId="3" w16cid:durableId="1593697">
    <w:abstractNumId w:val="1"/>
  </w:num>
  <w:num w:numId="4" w16cid:durableId="2047413645">
    <w:abstractNumId w:val="1"/>
  </w:num>
  <w:num w:numId="5" w16cid:durableId="1676421967">
    <w:abstractNumId w:val="1"/>
  </w:num>
  <w:num w:numId="6" w16cid:durableId="1328944272">
    <w:abstractNumId w:val="1"/>
  </w:num>
  <w:num w:numId="7" w16cid:durableId="112407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C26"/>
    <w:rsid w:val="00254FEF"/>
    <w:rsid w:val="004D5CE2"/>
    <w:rsid w:val="007E0C26"/>
    <w:rsid w:val="00910FE7"/>
    <w:rsid w:val="00D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C6C30AC"/>
  <w15:docId w15:val="{6F012EFC-08A2-4B6F-98F9-5E7780E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Kehatekst"/>
    <w:link w:val="Pealkiri1Mr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Kehatekst"/>
    <w:link w:val="Pealkiri2Mr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Kehatekst"/>
    <w:link w:val="Pealkiri3Mr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Kehatekst"/>
    <w:link w:val="Pealkiri4Mr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Kehatekst"/>
    <w:link w:val="Pealkiri5Mr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Kehatekst"/>
    <w:link w:val="Pealkiri6Mr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Kehatekst"/>
    <w:link w:val="Pealkiri7Mr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Kehatekst"/>
    <w:link w:val="Pealkiri8Mr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Kehatekst"/>
    <w:link w:val="Pealkiri9Mr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qFormat/>
    <w:pPr>
      <w:spacing w:before="180" w:after="180"/>
    </w:pPr>
  </w:style>
  <w:style w:type="paragraph" w:customStyle="1" w:styleId="FirstParagraph">
    <w:name w:val="First Paragraph"/>
    <w:basedOn w:val="Kehatekst"/>
    <w:next w:val="Kehatekst"/>
    <w:qFormat/>
  </w:style>
  <w:style w:type="paragraph" w:customStyle="1" w:styleId="Compact">
    <w:name w:val="Compact"/>
    <w:basedOn w:val="Kehatekst"/>
    <w:qFormat/>
    <w:pPr>
      <w:spacing w:before="36" w:after="36"/>
    </w:pPr>
  </w:style>
  <w:style w:type="paragraph" w:styleId="Pealkiri">
    <w:name w:val="Title"/>
    <w:basedOn w:val="Normaallaad"/>
    <w:next w:val="Kehatekst"/>
    <w:link w:val="PealkiriMr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Pealkiri"/>
    <w:next w:val="Kehatekst"/>
    <w:link w:val="AlapealkiriMr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Kehatekst"/>
    <w:qFormat/>
    <w:pPr>
      <w:keepNext/>
      <w:keepLines/>
      <w:jc w:val="center"/>
    </w:pPr>
  </w:style>
  <w:style w:type="paragraph" w:styleId="Kuupev">
    <w:name w:val="Date"/>
    <w:next w:val="Kehatekst"/>
    <w:qFormat/>
    <w:pPr>
      <w:keepNext/>
      <w:keepLines/>
      <w:jc w:val="center"/>
    </w:pPr>
  </w:style>
  <w:style w:type="paragraph" w:customStyle="1" w:styleId="AbstractTitle">
    <w:name w:val="Abstract Title"/>
    <w:basedOn w:val="Normaallaa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allaad"/>
    <w:next w:val="Keha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afia">
    <w:name w:val="Bibliography"/>
    <w:basedOn w:val="Normaallaad"/>
    <w:qFormat/>
  </w:style>
  <w:style w:type="character" w:customStyle="1" w:styleId="Pealkiri1Mrk">
    <w:name w:val="Pealkiri 1 Märk"/>
    <w:basedOn w:val="Liguvaikefont"/>
    <w:link w:val="Pealkiri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Plokktekst">
    <w:name w:val="Block Text"/>
    <w:basedOn w:val="Kehatekst"/>
    <w:next w:val="Kehatekst"/>
    <w:uiPriority w:val="9"/>
    <w:unhideWhenUsed/>
    <w:qFormat/>
    <w:pPr>
      <w:spacing w:before="100" w:after="100"/>
      <w:ind w:left="480" w:right="480"/>
    </w:pPr>
  </w:style>
  <w:style w:type="paragraph" w:styleId="Allmrkusetekst">
    <w:name w:val="footnote text"/>
    <w:basedOn w:val="Normaallaad"/>
    <w:uiPriority w:val="9"/>
    <w:unhideWhenUsed/>
    <w:qFormat/>
  </w:style>
  <w:style w:type="paragraph" w:customStyle="1" w:styleId="FootnoteBlockText">
    <w:name w:val="Footnote Block Text"/>
    <w:basedOn w:val="Allmrkusetekst"/>
    <w:next w:val="Allmrkuse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allaa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allaad"/>
  </w:style>
  <w:style w:type="paragraph" w:styleId="Pealdis">
    <w:name w:val="caption"/>
    <w:basedOn w:val="Normaallaad"/>
    <w:link w:val="PealdisMrk"/>
    <w:pPr>
      <w:spacing w:after="120"/>
    </w:pPr>
    <w:rPr>
      <w:i/>
    </w:rPr>
  </w:style>
  <w:style w:type="paragraph" w:customStyle="1" w:styleId="TableCaption">
    <w:name w:val="Table Caption"/>
    <w:basedOn w:val="Pealdis"/>
    <w:pPr>
      <w:keepNext/>
    </w:pPr>
  </w:style>
  <w:style w:type="paragraph" w:customStyle="1" w:styleId="ImageCaption">
    <w:name w:val="Image Caption"/>
    <w:basedOn w:val="Pealdis"/>
  </w:style>
  <w:style w:type="paragraph" w:customStyle="1" w:styleId="Figure">
    <w:name w:val="Figure"/>
    <w:basedOn w:val="Normaallaa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ealdisMrk">
    <w:name w:val="Pealdis Märk"/>
    <w:basedOn w:val="Liguvaikefont"/>
    <w:link w:val="Pealdis"/>
  </w:style>
  <w:style w:type="character" w:customStyle="1" w:styleId="VerbatimChar">
    <w:name w:val="Verbatim Char"/>
    <w:basedOn w:val="PealdisMr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ealdisMrk"/>
  </w:style>
  <w:style w:type="character" w:styleId="Allmrkuseviide">
    <w:name w:val="footnote reference"/>
    <w:basedOn w:val="PealdisMrk"/>
    <w:rPr>
      <w:vertAlign w:val="superscript"/>
    </w:rPr>
  </w:style>
  <w:style w:type="character" w:styleId="Hperlink">
    <w:name w:val="Hyperlink"/>
    <w:basedOn w:val="PealdisMrk"/>
    <w:rPr>
      <w:color w:val="156082" w:themeColor="accent1"/>
    </w:rPr>
  </w:style>
  <w:style w:type="paragraph" w:styleId="Sisukorrapealkiri">
    <w:name w:val="TOC Heading"/>
    <w:basedOn w:val="Pealkiri1"/>
    <w:next w:val="Keha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allaa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Tiiu Ratassepp</dc:creator>
  <cp:keywords/>
  <cp:lastModifiedBy>Tiiu Ratassepp</cp:lastModifiedBy>
  <cp:revision>3</cp:revision>
  <dcterms:created xsi:type="dcterms:W3CDTF">2026-07-20T18:25:00Z</dcterms:created>
  <dcterms:modified xsi:type="dcterms:W3CDTF">2026-07-21T06:31:00Z</dcterms:modified>
</cp:coreProperties>
</file>